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B2A" w:rsidRPr="0088665C" w:rsidRDefault="00D04B2A" w:rsidP="00D04B2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8665C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D04B2A" w:rsidRPr="0088665C" w:rsidRDefault="00D04B2A" w:rsidP="00D04B2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8665C">
        <w:rPr>
          <w:rFonts w:ascii="Times New Roman" w:hAnsi="Times New Roman" w:cs="Times New Roman"/>
          <w:sz w:val="28"/>
          <w:szCs w:val="28"/>
        </w:rPr>
        <w:t>ВИТЕБСКИЙ ГОСУДАРСТВЕННЫЙ ИНДУСТРИАЛЬНЫЙ КОЛЛЕДЖ</w:t>
      </w:r>
    </w:p>
    <w:p w:rsidR="00D04B2A" w:rsidRPr="0088665C" w:rsidRDefault="00D04B2A" w:rsidP="00D04B2A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D04B2A" w:rsidRPr="0088665C" w:rsidRDefault="00D04B2A" w:rsidP="00D04B2A">
      <w:pPr>
        <w:spacing w:after="0" w:line="240" w:lineRule="auto"/>
        <w:rPr>
          <w:rFonts w:ascii="Times New Roman" w:hAnsi="Times New Roman" w:cs="Times New Roman"/>
        </w:rPr>
      </w:pPr>
    </w:p>
    <w:p w:rsidR="00D04B2A" w:rsidRDefault="00D04B2A" w:rsidP="00D04B2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8665C">
        <w:rPr>
          <w:rFonts w:ascii="Times New Roman" w:hAnsi="Times New Roman" w:cs="Times New Roman"/>
          <w:sz w:val="28"/>
          <w:szCs w:val="28"/>
        </w:rPr>
        <w:t>ПРИКАЗ</w:t>
      </w:r>
    </w:p>
    <w:p w:rsidR="00D04B2A" w:rsidRPr="00BD0237" w:rsidRDefault="00D04B2A" w:rsidP="00D04B2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0"/>
          <w:szCs w:val="10"/>
        </w:rPr>
      </w:pPr>
    </w:p>
    <w:p w:rsidR="00D04B2A" w:rsidRDefault="00D04B2A" w:rsidP="00D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01.09.2023</w:t>
      </w:r>
      <w:r w:rsidRPr="0088665C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88665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446 </w:t>
      </w:r>
    </w:p>
    <w:p w:rsidR="00D04B2A" w:rsidRPr="00BD0237" w:rsidRDefault="00D04B2A" w:rsidP="00D04B2A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D04B2A" w:rsidRPr="0088665C" w:rsidRDefault="00D04B2A" w:rsidP="00D04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65C">
        <w:rPr>
          <w:rFonts w:ascii="Times New Roman" w:hAnsi="Times New Roman" w:cs="Times New Roman"/>
          <w:sz w:val="28"/>
          <w:szCs w:val="28"/>
        </w:rPr>
        <w:t>г. Витебск</w:t>
      </w:r>
    </w:p>
    <w:p w:rsidR="00D04B2A" w:rsidRDefault="00D04B2A" w:rsidP="00D04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04B2A" w:rsidRPr="00852FBF" w:rsidRDefault="00D04B2A" w:rsidP="00D04B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52FBF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цикловых комиссиях</w:t>
      </w:r>
    </w:p>
    <w:p w:rsidR="00D04B2A" w:rsidRDefault="00D04B2A" w:rsidP="00D04B2A">
      <w:pPr>
        <w:tabs>
          <w:tab w:val="left" w:pos="105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п.4 ст. 187 Кодекса Республики Беларусь об </w:t>
      </w:r>
      <w:proofErr w:type="gramStart"/>
      <w:r>
        <w:rPr>
          <w:rFonts w:ascii="Times New Roman" w:hAnsi="Times New Roman" w:cs="Times New Roman"/>
          <w:sz w:val="30"/>
          <w:szCs w:val="30"/>
        </w:rPr>
        <w:t>образовании,  п.</w:t>
      </w:r>
      <w:proofErr w:type="gramEnd"/>
      <w:r>
        <w:rPr>
          <w:rFonts w:ascii="Times New Roman" w:hAnsi="Times New Roman" w:cs="Times New Roman"/>
          <w:sz w:val="30"/>
          <w:szCs w:val="30"/>
        </w:rPr>
        <w:t>15, п.16 главы 2 Положения об учреждении среднего специального образования, утвержденного постановлением Министерства образования Республики Беларусь 19.08.2022 №272,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ПРИКАЗЫВАЮ: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 Сформировать цикловую комиссию учебных предметов профессионального компонента специальностей «Общественное питание», «Обслуживание и изготовление продукции в общественном питании», «Производство продукции и организация общественного питания» в следующем составе: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Куксинская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В.В.,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Янчилина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О.Ф.,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Левко Т.А.,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Прохоренко Е.В.,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Прудникова Е.В.,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Бабурова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Н.Ф.,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Афатницкая</w:t>
      </w:r>
      <w:proofErr w:type="spellEnd"/>
      <w:r>
        <w:rPr>
          <w:rFonts w:ascii="Times New Roman" w:hAnsi="Times New Roman" w:cs="Times New Roman"/>
          <w:sz w:val="30"/>
          <w:szCs w:val="30"/>
        </w:rPr>
        <w:t>-Борисова Н.В.,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Бабошка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В.Ю.,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Бакутис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Е.А.,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Бородина И.Н.,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Василевич И.Н.,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Голешова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Т.Н.,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Гончарова Е.В.,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Давлетшина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Ю.Н.,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Заблоцкая Т.И.,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Кабанова Н.Р.,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Линкевич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М.Н.,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Окунев Е.В.,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Полесова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А.А.,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Свинцова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Т.Н.,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Седина Е.Е.,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Селифонтова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В.В.,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Степаненко А.Н.,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Стригина Е.А.,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Суконкин В.И.,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Фирсова Т.В.,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Фомина Л.Н.,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Чульба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Н.А.,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Шидловская Е.Г.,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Яковлева Л.А., мастер производственного обучения.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1.2. Председателем цикловой комиссии назначить </w:t>
      </w:r>
      <w:proofErr w:type="spellStart"/>
      <w:r>
        <w:rPr>
          <w:rFonts w:ascii="Times New Roman" w:hAnsi="Times New Roman" w:cs="Times New Roman"/>
          <w:sz w:val="30"/>
          <w:szCs w:val="30"/>
        </w:rPr>
        <w:t>Куксинскую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В.В., преподавателя.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 Сформировать цикловую комиссию учебных предметов профессионального компонента специальностей «Торговое дело», «Торговое обслуживание», «Коммерческая деятельность», «Торговая деятельность» в следующем составе: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Аглушевич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М.В.,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Рябицкая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Л.М.,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Морозова О.В.,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Мандрыченко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О.В.,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Спиридонова Е.А.,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Голубева Е.М.,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Матвеев Р.В.,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Жарницкая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Г.В.,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Гуркова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А.А.,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Мухо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О.Н.,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Суховерхова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М.А.,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Панкова А.М.,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Богданова О.Л.,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Лосская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А.М.,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Сергеева А.Н., мастер производственного обучения.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2.2. Председателем цикловой комиссии назначить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Аглушевич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М.В., преподавателя.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 Сформировать цикловую комиссию учебных предметов профессионального компонента специальностей «Технология хлебопекарного производства», «Изготовление хлебобулочных изделий», «Технология пищевых производств», «Производство хлебобулочных, макаронных, кондитерских изделий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пищеконцентратов</w:t>
      </w:r>
      <w:proofErr w:type="spellEnd"/>
      <w:r>
        <w:rPr>
          <w:rFonts w:ascii="Times New Roman" w:hAnsi="Times New Roman" w:cs="Times New Roman"/>
          <w:sz w:val="30"/>
          <w:szCs w:val="30"/>
        </w:rPr>
        <w:t>» в следующем составе: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Оксенюк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Н.С.,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Зуева Ж.В.,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Ляховская А.Е.,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Борбосова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Е.С.,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Муравьева Р.А.,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Миронова Е.П.,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Перцева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А.Н.,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Есюченко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Т.Н.,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Овчинникова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Е.А.,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Ходасевич Л.А.,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Шавлюга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М.В.,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Елисеева Ю.С., мастер производственного обучения;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Пирцхелава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Н.Д.,</w:t>
      </w:r>
      <w:r w:rsidRPr="003C4EE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мастер производственного обучения.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3.2. Председателем цикловой комиссии назначить </w:t>
      </w:r>
      <w:proofErr w:type="spellStart"/>
      <w:r>
        <w:rPr>
          <w:rFonts w:ascii="Times New Roman" w:hAnsi="Times New Roman" w:cs="Times New Roman"/>
          <w:sz w:val="30"/>
          <w:szCs w:val="30"/>
        </w:rPr>
        <w:t>Оксенюк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Н.С., преподавателя.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4.1. Сформировать цикловую комиссию учебных предметов общеобразовательного компонента в следующем составе: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Зуева И.А.,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Банадыкова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С.В.,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Белякова Е.А.,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Булахова В.В.,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Васильева Л.К.,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Ганкович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Т.В.,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Дворецкий В.Г.,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Дубин Е.А.,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Земляной М.А.,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Каримов Р.Р.,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Коваленко П.А.,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Коржевский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А.В,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Коротчук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А.Ю.,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Лавлинская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С.В.,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Лустова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М.М.,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Ляшенко Е.П.,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Морожанова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Ю.Ф.,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Новикова Т.Л.,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Озол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Т.П.,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Позняк Н.В.,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Прибыткина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Н.А.,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Смоляр Н.И.,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Титова И.Н.,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Фокина И.И.,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Шибеко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Н.Л.,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Шилкова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Т.Э.,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Юшкевич Е.В., преподаватель.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4.2. Председателем цикловой комиссии назначить Зуеву И.А., преподавателя.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5.1. Сформировать цикловую комиссию учебных предметов общеобразовательного компонента модуля «Физическая культура и здоровье», профессионального компонента модуля «Педагогический» в следующем составе: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Доканева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А.А.,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Лапухина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С.Л.,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Сергеенко Е.Н.,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Федюкович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Л.П.,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Литвинова А.А.,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Дударева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И.М.,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Васильева Е.А.,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Радюль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В.Э.,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Ивановский А.С.,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Гунчиков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В.А.,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Жилинский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В.Г., преподаватель.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5.2. Председателем цикловой комиссии назначить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Доканеву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А.А., преподавателя.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6.1. Сформировать методическое объединение кураторов учебных групп в следующем составе:</w:t>
      </w:r>
      <w:r w:rsidRPr="009D584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Васильева Л.К.,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Фокина И.И.,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Шилкова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Т.Э.,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Федюкович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Л.П.,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Доканева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А.А.,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Голубева Е.М.,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Смоляр Н.И.,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Ляховская А.Е.,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Левко Т.А.,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Морозова О.В.,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Новикова Т.Л.,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Озол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Т.П.,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Бабурова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Н.Ф.,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Аглушевич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М.В.,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Земляной М.А.,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Оксенюк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Н.С.,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Лавлинская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С.В.,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Ляшенко Е.П.,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Ганкович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Т.В.,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Матвеев Р.В.,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Дворецкий В.Г.,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Белякова Е.А.,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Зузина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Ж.В.,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lastRenderedPageBreak/>
        <w:t>Мандрыченко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А.Н.,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Лапухина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С.Л.,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Спиридонова Е.А.,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Юшкевич Е.В.,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Прудникова Е.В.,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Прибыткина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Н.А.,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Титова И.Н.,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Прохоренко Е.В.,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Булахова В.В.,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Янчилина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О.Ф.,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Рябицкая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Л.М.,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Зуева И.А., преподаватель;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Банадыкова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С.В., преподаватель.</w:t>
      </w:r>
    </w:p>
    <w:p w:rsidR="00D04B2A" w:rsidRDefault="00D04B2A" w:rsidP="00D04B2A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6.2. Председателем методического объединения кураторов учебных групп назначить Васильеву Л.К., преподавателя.</w:t>
      </w:r>
    </w:p>
    <w:p w:rsidR="00862164" w:rsidRDefault="00862164">
      <w:bookmarkStart w:id="0" w:name="_GoBack"/>
      <w:bookmarkEnd w:id="0"/>
    </w:p>
    <w:sectPr w:rsidR="0086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2A"/>
    <w:rsid w:val="00591607"/>
    <w:rsid w:val="00862164"/>
    <w:rsid w:val="00D0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55A26-5B41-475A-9473-CC79FBBB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B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2024-05-10T08:23:00Z</dcterms:created>
  <dcterms:modified xsi:type="dcterms:W3CDTF">2024-05-10T08:24:00Z</dcterms:modified>
</cp:coreProperties>
</file>